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5619" w:rsidRPr="00615619" w:rsidTr="0061561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15619" w:rsidRPr="0061561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615619" w:rsidRPr="00615619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615619" w:rsidRPr="00615619" w:rsidRDefault="00615619" w:rsidP="006156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5238750" cy="933450"/>
                              <wp:effectExtent l="19050" t="0" r="0" b="0"/>
                              <wp:docPr id="1" name="Image 1" descr="https://ecp.yusercontent.com/mail?url=http%3A%2F%2Fmts6.mj.am%2Fimg%2Fmts6%2Fb%2Fll85l%2Fxyjuu.png&amp;t=1556698386&amp;ymreqid=16cce02c-5e4e-80c1-1c8c-cc000801e300&amp;sig=yKPXn0Xn3cvNAe4H44nHVg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cp.yusercontent.com/mail?url=http%3A%2F%2Fmts6.mj.am%2Fimg%2Fmts6%2Fb%2Fll85l%2Fxyjuu.png&amp;t=1556698386&amp;ymreqid=16cce02c-5e4e-80c1-1c8c-cc000801e300&amp;sig=yKPXn0Xn3cvNAe4H44nHVg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5619" w:rsidRPr="00615619" w:rsidRDefault="00615619" w:rsidP="006156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615619" w:rsidRPr="00615619" w:rsidRDefault="00615619" w:rsidP="0061561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15619" w:rsidRPr="00615619" w:rsidRDefault="00615619" w:rsidP="00615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5619" w:rsidRPr="00615619" w:rsidTr="0061561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15619" w:rsidRPr="0061561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</w:tblGrid>
                  <w:tr w:rsidR="00615619" w:rsidRPr="00615619">
                    <w:trPr>
                      <w:jc w:val="center"/>
                    </w:trPr>
                    <w:tc>
                      <w:tcPr>
                        <w:tcW w:w="2820" w:type="dxa"/>
                        <w:vAlign w:val="center"/>
                        <w:hideMark/>
                      </w:tcPr>
                      <w:p w:rsidR="00615619" w:rsidRPr="00615619" w:rsidRDefault="00615619" w:rsidP="00615619">
                        <w:pPr>
                          <w:pStyle w:val="Sansinterligne"/>
                          <w:rPr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90700" cy="1238250"/>
                              <wp:effectExtent l="19050" t="0" r="0" b="0"/>
                              <wp:docPr id="2" name="yiv3266380477yui_3_16_0_ym19_1_1556647056529_17669" descr="https://ecp.yusercontent.com/mail?url=http%3A%2F%2Fmts6.mj.am%2Fimg%2Fmts6%2Fb%2Fmo2hm%2Fznj1l.jpeg&amp;t=1556698386&amp;ymreqid=16cce02c-5e4e-80c1-1c8c-cc000801e300&amp;sig=udSOoFXD6gsMcDwtPzsXmQ--~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iv3266380477yui_3_16_0_ym19_1_1556647056529_17669" descr="https://ecp.yusercontent.com/mail?url=http%3A%2F%2Fmts6.mj.am%2Fimg%2Fmts6%2Fb%2Fmo2hm%2Fznj1l.jpeg&amp;t=1556698386&amp;ymreqid=16cce02c-5e4e-80c1-1c8c-cc000801e300&amp;sig=udSOoFXD6gsMcDwtPzsXmQ--~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5619" w:rsidRPr="00615619" w:rsidRDefault="00615619" w:rsidP="00615619">
                  <w:pPr>
                    <w:pStyle w:val="Sansinterligne"/>
                    <w:rPr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615619" w:rsidRPr="00615619" w:rsidRDefault="00615619" w:rsidP="00615619">
            <w:pPr>
              <w:pStyle w:val="Sansinterligne"/>
              <w:rPr>
                <w:vanish/>
                <w:sz w:val="20"/>
                <w:szCs w:val="20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15619" w:rsidRPr="0061561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15619" w:rsidRDefault="00615619" w:rsidP="00615619">
                  <w:pPr>
                    <w:pStyle w:val="Sansinterligne"/>
                    <w:rPr>
                      <w:rFonts w:ascii="Arial" w:hAnsi="Arial" w:cs="Arial"/>
                      <w:b/>
                      <w:bCs/>
                      <w:color w:val="55575D"/>
                      <w:sz w:val="40"/>
                      <w:szCs w:val="40"/>
                      <w:lang w:eastAsia="fr-FR"/>
                    </w:rPr>
                  </w:pPr>
                </w:p>
                <w:p w:rsidR="00615619" w:rsidRPr="00615619" w:rsidRDefault="00615619" w:rsidP="00615619">
                  <w:pPr>
                    <w:pStyle w:val="Sansinterligne"/>
                    <w:jc w:val="center"/>
                    <w:rPr>
                      <w:rFonts w:ascii="Arial" w:hAnsi="Arial" w:cs="Arial"/>
                      <w:color w:val="55575D"/>
                      <w:sz w:val="20"/>
                      <w:szCs w:val="20"/>
                      <w:lang w:eastAsia="fr-FR"/>
                    </w:rPr>
                  </w:pPr>
                  <w:r w:rsidRPr="00615619">
                    <w:rPr>
                      <w:rFonts w:ascii="Arial" w:hAnsi="Arial" w:cs="Arial"/>
                      <w:b/>
                      <w:bCs/>
                      <w:color w:val="55575D"/>
                      <w:sz w:val="40"/>
                      <w:szCs w:val="40"/>
                      <w:lang w:eastAsia="fr-FR"/>
                    </w:rPr>
                    <w:t>COMMUNIQUE DE PRESSE</w:t>
                  </w:r>
                </w:p>
                <w:p w:rsidR="00615619" w:rsidRDefault="00615619" w:rsidP="00615619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bCs/>
                      <w:color w:val="55575D"/>
                      <w:sz w:val="36"/>
                      <w:szCs w:val="36"/>
                      <w:lang w:eastAsia="fr-FR"/>
                    </w:rPr>
                  </w:pPr>
                  <w:r w:rsidRPr="00615619">
                    <w:rPr>
                      <w:rFonts w:ascii="Arial" w:hAnsi="Arial" w:cs="Arial"/>
                      <w:b/>
                      <w:bCs/>
                      <w:color w:val="55575D"/>
                      <w:sz w:val="36"/>
                      <w:szCs w:val="36"/>
                      <w:lang w:eastAsia="fr-FR"/>
                    </w:rPr>
                    <w:t>Décès de</w:t>
                  </w:r>
                  <w:r>
                    <w:rPr>
                      <w:rFonts w:ascii="Arial" w:hAnsi="Arial" w:cs="Arial"/>
                      <w:b/>
                      <w:bCs/>
                      <w:color w:val="55575D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615619">
                    <w:rPr>
                      <w:rFonts w:ascii="Arial" w:hAnsi="Arial" w:cs="Arial"/>
                      <w:b/>
                      <w:bCs/>
                      <w:color w:val="55575D"/>
                      <w:sz w:val="36"/>
                      <w:szCs w:val="36"/>
                      <w:lang w:eastAsia="fr-FR"/>
                    </w:rPr>
                    <w:t xml:space="preserve">Mgr Albert-Marie de </w:t>
                  </w:r>
                  <w:proofErr w:type="spellStart"/>
                  <w:r w:rsidRPr="00615619">
                    <w:rPr>
                      <w:rFonts w:ascii="Arial" w:hAnsi="Arial" w:cs="Arial"/>
                      <w:b/>
                      <w:bCs/>
                      <w:color w:val="55575D"/>
                      <w:sz w:val="36"/>
                      <w:szCs w:val="36"/>
                      <w:lang w:eastAsia="fr-FR"/>
                    </w:rPr>
                    <w:t>Monléon</w:t>
                  </w:r>
                  <w:proofErr w:type="spellEnd"/>
                  <w:r w:rsidRPr="00615619">
                    <w:rPr>
                      <w:rFonts w:ascii="Arial" w:hAnsi="Arial" w:cs="Arial"/>
                      <w:b/>
                      <w:bCs/>
                      <w:color w:val="55575D"/>
                      <w:sz w:val="36"/>
                      <w:szCs w:val="36"/>
                      <w:lang w:eastAsia="fr-FR"/>
                    </w:rPr>
                    <w:t>,</w:t>
                  </w:r>
                </w:p>
                <w:p w:rsidR="00615619" w:rsidRPr="00615619" w:rsidRDefault="00615619" w:rsidP="00615619">
                  <w:pPr>
                    <w:pStyle w:val="Sansinterligne"/>
                    <w:jc w:val="center"/>
                    <w:rPr>
                      <w:rFonts w:ascii="Arial" w:hAnsi="Arial" w:cs="Arial"/>
                      <w:color w:val="55575D"/>
                      <w:sz w:val="20"/>
                      <w:szCs w:val="20"/>
                      <w:lang w:eastAsia="fr-FR"/>
                    </w:rPr>
                  </w:pPr>
                  <w:r w:rsidRPr="00615619">
                    <w:rPr>
                      <w:rFonts w:ascii="Arial" w:hAnsi="Arial" w:cs="Arial"/>
                      <w:b/>
                      <w:bCs/>
                      <w:color w:val="55575D"/>
                      <w:sz w:val="36"/>
                      <w:szCs w:val="36"/>
                      <w:lang w:eastAsia="fr-FR"/>
                    </w:rPr>
                    <w:t>évêque émérite de Meaux</w:t>
                  </w:r>
                </w:p>
              </w:tc>
            </w:tr>
          </w:tbl>
          <w:p w:rsidR="00615619" w:rsidRPr="00615619" w:rsidRDefault="00615619" w:rsidP="00615619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</w:tr>
      <w:tr w:rsidR="00615619" w:rsidRPr="00615619" w:rsidTr="0061561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15619" w:rsidRPr="0061561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615619" w:rsidRPr="00615619" w:rsidRDefault="00615619" w:rsidP="00615619">
                  <w:pPr>
                    <w:pStyle w:val="Sansinterligne"/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 w:rsidRPr="00615619">
                    <w:rPr>
                      <w:rFonts w:ascii="Arial" w:hAnsi="Arial" w:cs="Arial"/>
                      <w:b/>
                      <w:bCs/>
                      <w:color w:val="440062"/>
                      <w:sz w:val="23"/>
                      <w:szCs w:val="23"/>
                      <w:lang w:eastAsia="fr-FR"/>
                    </w:rPr>
                    <w:t xml:space="preserve">Mgr Albert-Marie de </w:t>
                  </w:r>
                  <w:proofErr w:type="spellStart"/>
                  <w:r w:rsidRPr="00615619">
                    <w:rPr>
                      <w:rFonts w:ascii="Arial" w:hAnsi="Arial" w:cs="Arial"/>
                      <w:b/>
                      <w:bCs/>
                      <w:color w:val="440062"/>
                      <w:sz w:val="23"/>
                      <w:szCs w:val="23"/>
                      <w:lang w:eastAsia="fr-FR"/>
                    </w:rPr>
                    <w:t>Monléon</w:t>
                  </w:r>
                  <w:proofErr w:type="spellEnd"/>
                  <w:r w:rsidRPr="00615619">
                    <w:rPr>
                      <w:rFonts w:ascii="Arial" w:hAnsi="Arial" w:cs="Arial"/>
                      <w:b/>
                      <w:bCs/>
                      <w:color w:val="440062"/>
                      <w:sz w:val="23"/>
                      <w:szCs w:val="23"/>
                      <w:lang w:eastAsia="fr-FR"/>
                    </w:rPr>
                    <w:t>, évêque émérite de Meaux, est décédé dans sa 83</w:t>
                  </w:r>
                  <w:r w:rsidRPr="00615619">
                    <w:rPr>
                      <w:rFonts w:ascii="Arial" w:hAnsi="Arial" w:cs="Arial"/>
                      <w:b/>
                      <w:bCs/>
                      <w:color w:val="440062"/>
                      <w:sz w:val="16"/>
                      <w:szCs w:val="16"/>
                      <w:lang w:eastAsia="fr-FR"/>
                    </w:rPr>
                    <w:t xml:space="preserve">ème </w:t>
                  </w:r>
                  <w:r w:rsidRPr="00615619">
                    <w:rPr>
                      <w:rFonts w:ascii="Arial" w:hAnsi="Arial" w:cs="Arial"/>
                      <w:b/>
                      <w:bCs/>
                      <w:color w:val="440062"/>
                      <w:sz w:val="23"/>
                      <w:szCs w:val="23"/>
                      <w:lang w:eastAsia="fr-FR"/>
                    </w:rPr>
                    <w:t xml:space="preserve">année, ce lundi 29 avril 2019 à la clinique Jeanne Garnier. </w:t>
                  </w:r>
                </w:p>
              </w:tc>
            </w:tr>
          </w:tbl>
          <w:p w:rsidR="00615619" w:rsidRPr="00615619" w:rsidRDefault="00615619" w:rsidP="00615619">
            <w:pPr>
              <w:pStyle w:val="Sansinterligne"/>
              <w:rPr>
                <w:sz w:val="20"/>
                <w:szCs w:val="20"/>
                <w:lang w:eastAsia="fr-FR"/>
              </w:rPr>
            </w:pPr>
          </w:p>
        </w:tc>
      </w:tr>
    </w:tbl>
    <w:p w:rsidR="00615619" w:rsidRPr="00615619" w:rsidRDefault="00615619" w:rsidP="00615619">
      <w:pPr>
        <w:pStyle w:val="Sansinterligne"/>
        <w:jc w:val="both"/>
        <w:rPr>
          <w:sz w:val="20"/>
          <w:szCs w:val="20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Né le 20 janvier 1937 à Paris, il fut ordonné prêtre le 5 juillet 1964 au Couvent </w:t>
      </w:r>
      <w:r w:rsidRPr="00615619">
        <w:rPr>
          <w:b/>
          <w:bCs/>
          <w:color w:val="9C005C"/>
          <w:sz w:val="23"/>
          <w:szCs w:val="23"/>
          <w:lang w:eastAsia="fr-FR"/>
        </w:rPr>
        <w:t>dominicain</w:t>
      </w:r>
      <w:r w:rsidRPr="00615619">
        <w:rPr>
          <w:color w:val="55575D"/>
          <w:sz w:val="23"/>
          <w:szCs w:val="23"/>
          <w:lang w:eastAsia="fr-FR"/>
        </w:rPr>
        <w:t xml:space="preserve"> du </w:t>
      </w:r>
      <w:proofErr w:type="spellStart"/>
      <w:r w:rsidRPr="00615619">
        <w:rPr>
          <w:color w:val="55575D"/>
          <w:sz w:val="23"/>
          <w:szCs w:val="23"/>
          <w:lang w:eastAsia="fr-FR"/>
        </w:rPr>
        <w:t>Saulchoir</w:t>
      </w:r>
      <w:proofErr w:type="spellEnd"/>
      <w:r w:rsidRPr="00615619">
        <w:rPr>
          <w:color w:val="55575D"/>
          <w:sz w:val="23"/>
          <w:szCs w:val="23"/>
          <w:lang w:eastAsia="fr-FR"/>
        </w:rPr>
        <w:t xml:space="preserve">. Fils de Jacques de </w:t>
      </w:r>
      <w:proofErr w:type="spellStart"/>
      <w:r w:rsidRPr="00615619">
        <w:rPr>
          <w:color w:val="55575D"/>
          <w:sz w:val="23"/>
          <w:szCs w:val="23"/>
          <w:lang w:eastAsia="fr-FR"/>
        </w:rPr>
        <w:t>Monléon</w:t>
      </w:r>
      <w:proofErr w:type="spellEnd"/>
      <w:r w:rsidRPr="00615619">
        <w:rPr>
          <w:color w:val="55575D"/>
          <w:sz w:val="23"/>
          <w:szCs w:val="23"/>
          <w:lang w:eastAsia="fr-FR"/>
        </w:rPr>
        <w:t>, professeur de philosophie à l'Institut Catholique de Paris et à l'Université Laval (Québec), il est l’arrière petit-neveu de Sainte Rose Philippine Duchesne, religieuse du Sacré-Cœur, missionnaire aux Etats-Unis au XIX</w:t>
      </w:r>
      <w:r w:rsidRPr="00615619">
        <w:rPr>
          <w:color w:val="55575D"/>
          <w:sz w:val="16"/>
          <w:szCs w:val="16"/>
          <w:lang w:eastAsia="fr-FR"/>
        </w:rPr>
        <w:t xml:space="preserve">ème </w:t>
      </w:r>
      <w:r w:rsidRPr="00615619">
        <w:rPr>
          <w:color w:val="55575D"/>
          <w:sz w:val="23"/>
          <w:szCs w:val="23"/>
          <w:lang w:eastAsia="fr-FR"/>
        </w:rPr>
        <w:t xml:space="preserve">siècle, canonisée le 3 juillet 1988. Après son ordination il a poursuivi des études de théologie de l'Université de Boston jusqu’en 1968. </w:t>
      </w:r>
    </w:p>
    <w:p w:rsidR="00615619" w:rsidRPr="00615619" w:rsidRDefault="00615619" w:rsidP="00615619">
      <w:pPr>
        <w:pStyle w:val="Sansinterligne"/>
        <w:jc w:val="both"/>
        <w:rPr>
          <w:color w:val="55575D"/>
          <w:sz w:val="20"/>
          <w:szCs w:val="20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Il fut nommé évêque de Pamiers (Ariège) en octobre 1988, avant d’être nommé évêque de Meaux en août 1999. Il quitta ses fonctions en août 2012. </w:t>
      </w:r>
    </w:p>
    <w:p w:rsidR="00615619" w:rsidRPr="00615619" w:rsidRDefault="00615619" w:rsidP="00615619">
      <w:pPr>
        <w:pStyle w:val="Sansinterligne"/>
        <w:jc w:val="both"/>
        <w:rPr>
          <w:color w:val="55575D"/>
          <w:sz w:val="20"/>
          <w:szCs w:val="20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Au sein de la Conférence des Évêques de France il fut en plus de ses autres fonctions, membre du Comité épiscopal des Migrants (1988-1990), membre de la Commission épiscopale de la liturgie et de la pastorale sacramentelle (1991-1996) puis Président de cette Commission (1997-2005). Durant cette même période, il fut membre de la Congrégation romaine du Culte divin et de la Discipline des Sacrements (1999-2005). Enfin, il fut membre de la Commission doctrinale (2006-2011). </w:t>
      </w:r>
    </w:p>
    <w:p w:rsidR="006F3464" w:rsidRDefault="00615619" w:rsidP="006F3464">
      <w:pPr>
        <w:pStyle w:val="Sansinterligne"/>
        <w:jc w:val="center"/>
        <w:rPr>
          <w:b/>
          <w:bCs/>
          <w:color w:val="9C005C"/>
          <w:sz w:val="23"/>
          <w:szCs w:val="23"/>
          <w:lang w:eastAsia="fr-FR"/>
        </w:rPr>
      </w:pPr>
      <w:r w:rsidRPr="00615619">
        <w:rPr>
          <w:b/>
          <w:bCs/>
          <w:color w:val="9C005C"/>
          <w:sz w:val="23"/>
          <w:szCs w:val="23"/>
          <w:lang w:eastAsia="fr-FR"/>
        </w:rPr>
        <w:t xml:space="preserve">La célébration des obsèques de Mgr Albert-Marie de </w:t>
      </w:r>
      <w:proofErr w:type="spellStart"/>
      <w:r w:rsidRPr="00615619">
        <w:rPr>
          <w:b/>
          <w:bCs/>
          <w:color w:val="9C005C"/>
          <w:sz w:val="23"/>
          <w:szCs w:val="23"/>
          <w:lang w:eastAsia="fr-FR"/>
        </w:rPr>
        <w:t>Monléon</w:t>
      </w:r>
      <w:proofErr w:type="spellEnd"/>
      <w:r w:rsidRPr="00615619">
        <w:rPr>
          <w:b/>
          <w:bCs/>
          <w:color w:val="9C005C"/>
          <w:sz w:val="23"/>
          <w:szCs w:val="23"/>
          <w:lang w:eastAsia="fr-FR"/>
        </w:rPr>
        <w:t xml:space="preserve"> aura lieu</w:t>
      </w:r>
    </w:p>
    <w:p w:rsidR="00615619" w:rsidRPr="00615619" w:rsidRDefault="00615619" w:rsidP="006F3464">
      <w:pPr>
        <w:pStyle w:val="Sansinterligne"/>
        <w:jc w:val="center"/>
        <w:rPr>
          <w:sz w:val="20"/>
          <w:szCs w:val="20"/>
          <w:lang w:eastAsia="fr-FR"/>
        </w:rPr>
      </w:pPr>
      <w:proofErr w:type="gramStart"/>
      <w:r w:rsidRPr="00615619">
        <w:rPr>
          <w:b/>
          <w:bCs/>
          <w:color w:val="9C005C"/>
          <w:sz w:val="23"/>
          <w:szCs w:val="23"/>
          <w:lang w:eastAsia="fr-FR"/>
        </w:rPr>
        <w:t>samedi</w:t>
      </w:r>
      <w:proofErr w:type="gramEnd"/>
      <w:r w:rsidRPr="00615619">
        <w:rPr>
          <w:b/>
          <w:bCs/>
          <w:color w:val="9C005C"/>
          <w:sz w:val="23"/>
          <w:szCs w:val="23"/>
          <w:lang w:eastAsia="fr-FR"/>
        </w:rPr>
        <w:t xml:space="preserve"> 4 mai 2019 à 10h30 en la Cathédrale-Basilique Saint Etienne de Meaux.</w:t>
      </w:r>
    </w:p>
    <w:p w:rsidR="00615619" w:rsidRPr="00615619" w:rsidRDefault="00615619" w:rsidP="00615619">
      <w:pPr>
        <w:pStyle w:val="Sansinterligne"/>
        <w:jc w:val="both"/>
        <w:rPr>
          <w:color w:val="55575D"/>
          <w:sz w:val="20"/>
          <w:szCs w:val="20"/>
          <w:lang w:eastAsia="fr-FR"/>
        </w:rPr>
      </w:pPr>
      <w:r w:rsidRPr="00615619">
        <w:rPr>
          <w:b/>
          <w:bCs/>
          <w:color w:val="55575D"/>
          <w:sz w:val="20"/>
          <w:szCs w:val="20"/>
          <w:lang w:eastAsia="fr-FR"/>
        </w:rPr>
        <w:t>M</w:t>
      </w:r>
      <w:r w:rsidRPr="00615619">
        <w:rPr>
          <w:b/>
          <w:bCs/>
          <w:color w:val="55575D"/>
          <w:sz w:val="23"/>
          <w:szCs w:val="23"/>
          <w:lang w:eastAsia="fr-FR"/>
        </w:rPr>
        <w:t xml:space="preserve">inistères :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Membre du Centre dominicain d'Études œcuméniques ISTINA, à Paris (1966-1988).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Aumônier d'équipes Saint Dominique (1968-1980).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Prédications de retraites, animations de sessions en France, Afrique, États-Unis.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Fondateur et animateur des </w:t>
      </w:r>
      <w:r w:rsidRPr="00615619">
        <w:rPr>
          <w:i/>
          <w:iCs/>
          <w:color w:val="55575D"/>
          <w:sz w:val="23"/>
          <w:szCs w:val="23"/>
          <w:lang w:eastAsia="fr-FR"/>
        </w:rPr>
        <w:t>Semaines de Prières pour les prêtres</w:t>
      </w:r>
      <w:r w:rsidRPr="00615619">
        <w:rPr>
          <w:color w:val="55575D"/>
          <w:sz w:val="23"/>
          <w:szCs w:val="23"/>
          <w:lang w:eastAsia="fr-FR"/>
        </w:rPr>
        <w:t xml:space="preserve">, à Cluny (1983-1990).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Ayant connu le Renouveau charismatique aux Etats-Unis, en 1970, a participé à la naissance du Renouveau, en France, en 1972. Assistant spirituel de la Communauté de l'Emmanuel et de la Fraternité de Jésus (1972-1988), responsable des prêtres et séminaristes de la Communauté de l'Emmanuel (1983-1988). Accompagnateur spirituel de Pierre Goursat de 1972 jusqu'à la mort de celui-ci, le 25 mars 1991.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lastRenderedPageBreak/>
        <w:t xml:space="preserve">Nommé par le Conseil pontifical pour les laïcs </w:t>
      </w:r>
      <w:r w:rsidRPr="00615619">
        <w:rPr>
          <w:i/>
          <w:iCs/>
          <w:color w:val="55575D"/>
          <w:sz w:val="23"/>
          <w:szCs w:val="23"/>
          <w:lang w:eastAsia="fr-FR"/>
        </w:rPr>
        <w:t xml:space="preserve">Spiritual </w:t>
      </w:r>
      <w:proofErr w:type="spellStart"/>
      <w:r w:rsidRPr="00615619">
        <w:rPr>
          <w:i/>
          <w:iCs/>
          <w:color w:val="55575D"/>
          <w:sz w:val="23"/>
          <w:szCs w:val="23"/>
          <w:lang w:eastAsia="fr-FR"/>
        </w:rPr>
        <w:t>Adviser</w:t>
      </w:r>
      <w:proofErr w:type="spellEnd"/>
      <w:r w:rsidRPr="00615619">
        <w:rPr>
          <w:i/>
          <w:iCs/>
          <w:color w:val="55575D"/>
          <w:sz w:val="23"/>
          <w:szCs w:val="23"/>
          <w:lang w:eastAsia="fr-FR"/>
        </w:rPr>
        <w:t xml:space="preserve"> of the </w:t>
      </w:r>
      <w:proofErr w:type="spellStart"/>
      <w:r w:rsidRPr="00615619">
        <w:rPr>
          <w:i/>
          <w:iCs/>
          <w:color w:val="55575D"/>
          <w:sz w:val="23"/>
          <w:szCs w:val="23"/>
          <w:lang w:eastAsia="fr-FR"/>
        </w:rPr>
        <w:t>Catholic</w:t>
      </w:r>
      <w:proofErr w:type="spellEnd"/>
      <w:r w:rsidRPr="00615619">
        <w:rPr>
          <w:i/>
          <w:iCs/>
          <w:color w:val="55575D"/>
          <w:sz w:val="23"/>
          <w:szCs w:val="23"/>
          <w:lang w:eastAsia="fr-FR"/>
        </w:rPr>
        <w:t xml:space="preserve"> </w:t>
      </w:r>
      <w:proofErr w:type="spellStart"/>
      <w:r w:rsidRPr="00615619">
        <w:rPr>
          <w:i/>
          <w:iCs/>
          <w:color w:val="55575D"/>
          <w:sz w:val="23"/>
          <w:szCs w:val="23"/>
          <w:lang w:eastAsia="fr-FR"/>
        </w:rPr>
        <w:t>Fraternity</w:t>
      </w:r>
      <w:proofErr w:type="spellEnd"/>
      <w:r w:rsidRPr="00615619">
        <w:rPr>
          <w:i/>
          <w:iCs/>
          <w:color w:val="55575D"/>
          <w:sz w:val="23"/>
          <w:szCs w:val="23"/>
          <w:lang w:eastAsia="fr-FR"/>
        </w:rPr>
        <w:t xml:space="preserve"> : </w:t>
      </w:r>
      <w:r w:rsidRPr="00615619">
        <w:rPr>
          <w:color w:val="55575D"/>
          <w:sz w:val="23"/>
          <w:szCs w:val="23"/>
          <w:lang w:eastAsia="fr-FR"/>
        </w:rPr>
        <w:t xml:space="preserve">Fraternité internationale de Communautés catholiques du Renouveau Charismatique (1990-2007). </w:t>
      </w:r>
    </w:p>
    <w:p w:rsidR="00615619" w:rsidRDefault="00615619" w:rsidP="00615619">
      <w:pPr>
        <w:pStyle w:val="Sansinterligne"/>
        <w:jc w:val="both"/>
        <w:rPr>
          <w:color w:val="55575D"/>
          <w:sz w:val="23"/>
          <w:szCs w:val="23"/>
          <w:lang w:eastAsia="fr-FR"/>
        </w:rPr>
      </w:pPr>
      <w:r w:rsidRPr="00615619">
        <w:rPr>
          <w:color w:val="55575D"/>
          <w:sz w:val="23"/>
          <w:szCs w:val="23"/>
          <w:lang w:eastAsia="fr-FR"/>
        </w:rPr>
        <w:t xml:space="preserve">Coordinateur pour la France des congrès de la Miséricorde (2008-2019) et l'un des fondateurs des congrès mondiaux de la Miséricorde, suite à la retraite des prêtres et de leurs équipes pastorales à </w:t>
      </w:r>
      <w:proofErr w:type="spellStart"/>
      <w:r w:rsidRPr="00615619">
        <w:rPr>
          <w:color w:val="55575D"/>
          <w:sz w:val="23"/>
          <w:szCs w:val="23"/>
          <w:lang w:eastAsia="fr-FR"/>
        </w:rPr>
        <w:t>Łagiewniki</w:t>
      </w:r>
      <w:proofErr w:type="spellEnd"/>
      <w:r w:rsidRPr="00615619">
        <w:rPr>
          <w:color w:val="55575D"/>
          <w:sz w:val="23"/>
          <w:szCs w:val="23"/>
          <w:lang w:eastAsia="fr-FR"/>
        </w:rPr>
        <w:t xml:space="preserve">-Cracovie, en juillet 2005. </w:t>
      </w:r>
    </w:p>
    <w:p w:rsidR="006F3464" w:rsidRPr="00615619" w:rsidRDefault="006F3464" w:rsidP="00615619">
      <w:pPr>
        <w:pStyle w:val="Sansinterligne"/>
        <w:jc w:val="both"/>
        <w:rPr>
          <w:color w:val="55575D"/>
          <w:lang w:eastAsia="fr-FR"/>
        </w:rPr>
      </w:pPr>
    </w:p>
    <w:p w:rsidR="00615619" w:rsidRPr="00615619" w:rsidRDefault="006F3464" w:rsidP="00615619">
      <w:pPr>
        <w:pStyle w:val="Sansinterligne"/>
        <w:jc w:val="both"/>
        <w:rPr>
          <w:color w:val="55575D"/>
          <w:sz w:val="20"/>
          <w:szCs w:val="20"/>
          <w:lang w:eastAsia="fr-FR"/>
        </w:rPr>
      </w:pPr>
      <w:r w:rsidRPr="00615619">
        <w:rPr>
          <w:b/>
          <w:bCs/>
          <w:color w:val="55575D"/>
          <w:sz w:val="23"/>
          <w:szCs w:val="23"/>
          <w:lang w:eastAsia="fr-FR"/>
        </w:rPr>
        <w:t>OUVRAGE</w:t>
      </w:r>
      <w:r>
        <w:rPr>
          <w:b/>
          <w:bCs/>
          <w:color w:val="55575D"/>
          <w:sz w:val="23"/>
          <w:szCs w:val="23"/>
          <w:lang w:eastAsia="fr-FR"/>
        </w:rPr>
        <w:t>S</w:t>
      </w:r>
      <w:r w:rsidR="00615619" w:rsidRPr="00615619">
        <w:rPr>
          <w:b/>
          <w:bCs/>
          <w:color w:val="55575D"/>
          <w:sz w:val="23"/>
          <w:szCs w:val="23"/>
          <w:lang w:eastAsia="fr-FR"/>
        </w:rPr>
        <w:t xml:space="preserve"> :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 xml:space="preserve">Jésus-Christ est Seigneur </w:t>
      </w:r>
      <w:r w:rsidRPr="00615619">
        <w:rPr>
          <w:color w:val="55575D"/>
          <w:sz w:val="20"/>
          <w:szCs w:val="20"/>
          <w:lang w:eastAsia="fr-FR"/>
        </w:rPr>
        <w:t xml:space="preserve">(Mame, 1980)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 xml:space="preserve">Charismes et ministères </w:t>
      </w:r>
      <w:r w:rsidRPr="00615619">
        <w:rPr>
          <w:color w:val="55575D"/>
          <w:sz w:val="20"/>
          <w:szCs w:val="20"/>
          <w:lang w:eastAsia="fr-FR"/>
        </w:rPr>
        <w:t xml:space="preserve">(DDB, 1995)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 xml:space="preserve">Rendez témoignage </w:t>
      </w:r>
      <w:r w:rsidRPr="00615619">
        <w:rPr>
          <w:color w:val="55575D"/>
          <w:sz w:val="20"/>
          <w:szCs w:val="20"/>
          <w:lang w:eastAsia="fr-FR"/>
        </w:rPr>
        <w:t xml:space="preserve">(Mame, 1998)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 xml:space="preserve">Miséricorde, bonheur pour l'homme </w:t>
      </w:r>
      <w:r w:rsidRPr="00615619">
        <w:rPr>
          <w:color w:val="55575D"/>
          <w:sz w:val="20"/>
          <w:szCs w:val="20"/>
          <w:lang w:eastAsia="fr-FR"/>
        </w:rPr>
        <w:t>(</w:t>
      </w:r>
      <w:proofErr w:type="spellStart"/>
      <w:r w:rsidRPr="00615619">
        <w:rPr>
          <w:color w:val="55575D"/>
          <w:sz w:val="20"/>
          <w:szCs w:val="20"/>
          <w:lang w:eastAsia="fr-FR"/>
        </w:rPr>
        <w:t>Lethielleux</w:t>
      </w:r>
      <w:proofErr w:type="spellEnd"/>
      <w:r w:rsidRPr="00615619">
        <w:rPr>
          <w:color w:val="55575D"/>
          <w:sz w:val="20"/>
          <w:szCs w:val="20"/>
          <w:lang w:eastAsia="fr-FR"/>
        </w:rPr>
        <w:t xml:space="preserve">, 2011)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 xml:space="preserve">Sur les pas du Christ </w:t>
      </w:r>
      <w:r w:rsidRPr="00615619">
        <w:rPr>
          <w:color w:val="55575D"/>
          <w:sz w:val="20"/>
          <w:szCs w:val="20"/>
          <w:lang w:eastAsia="fr-FR"/>
        </w:rPr>
        <w:t xml:space="preserve">(Parole et Silence, 2014)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 xml:space="preserve">Au </w:t>
      </w:r>
      <w:r w:rsidR="006F3464" w:rsidRPr="00615619">
        <w:rPr>
          <w:i/>
          <w:iCs/>
          <w:color w:val="55575D"/>
          <w:sz w:val="23"/>
          <w:szCs w:val="23"/>
          <w:lang w:eastAsia="fr-FR"/>
        </w:rPr>
        <w:t>cœur</w:t>
      </w:r>
      <w:r w:rsidRPr="00615619">
        <w:rPr>
          <w:i/>
          <w:iCs/>
          <w:color w:val="55575D"/>
          <w:sz w:val="23"/>
          <w:szCs w:val="23"/>
          <w:lang w:eastAsia="fr-FR"/>
        </w:rPr>
        <w:t xml:space="preserve"> de la Miséricorde </w:t>
      </w:r>
      <w:r w:rsidRPr="00615619">
        <w:rPr>
          <w:color w:val="55575D"/>
          <w:sz w:val="20"/>
          <w:szCs w:val="20"/>
          <w:lang w:eastAsia="fr-FR"/>
        </w:rPr>
        <w:t xml:space="preserve">(Parole et Silence, 2015)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>L’Esprit Saint</w:t>
      </w:r>
      <w:r w:rsidRPr="00615619">
        <w:rPr>
          <w:color w:val="55575D"/>
          <w:sz w:val="23"/>
          <w:szCs w:val="23"/>
          <w:lang w:eastAsia="fr-FR"/>
        </w:rPr>
        <w:t xml:space="preserve">, revue catholique internationale COMMUNIO XI, janvier-février 1986 – </w:t>
      </w:r>
      <w:proofErr w:type="spellStart"/>
      <w:r w:rsidRPr="00615619">
        <w:rPr>
          <w:i/>
          <w:iCs/>
          <w:color w:val="55575D"/>
          <w:sz w:val="23"/>
          <w:szCs w:val="23"/>
          <w:lang w:eastAsia="fr-FR"/>
        </w:rPr>
        <w:t>Eurocatéchèse</w:t>
      </w:r>
      <w:proofErr w:type="spellEnd"/>
      <w:r w:rsidRPr="00615619">
        <w:rPr>
          <w:i/>
          <w:iCs/>
          <w:color w:val="55575D"/>
          <w:sz w:val="23"/>
          <w:szCs w:val="23"/>
          <w:lang w:eastAsia="fr-FR"/>
        </w:rPr>
        <w:t xml:space="preserve"> pour le Jubilé </w:t>
      </w:r>
      <w:r w:rsidRPr="00615619">
        <w:rPr>
          <w:color w:val="55575D"/>
          <w:sz w:val="20"/>
          <w:szCs w:val="20"/>
          <w:lang w:eastAsia="fr-FR"/>
        </w:rPr>
        <w:t xml:space="preserve">(Nouvelle Cité, 1999)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 xml:space="preserve">Miséricorde, approches pastorales et interreligieuses </w:t>
      </w:r>
      <w:r w:rsidRPr="00615619">
        <w:rPr>
          <w:color w:val="55575D"/>
          <w:sz w:val="20"/>
          <w:szCs w:val="20"/>
          <w:lang w:eastAsia="fr-FR"/>
        </w:rPr>
        <w:t xml:space="preserve">(Parole et Silence, 2009)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 xml:space="preserve">Bienheureux Jean-Paul II </w:t>
      </w:r>
      <w:r w:rsidRPr="00615619">
        <w:rPr>
          <w:color w:val="55575D"/>
          <w:sz w:val="23"/>
          <w:szCs w:val="23"/>
          <w:lang w:eastAsia="fr-FR"/>
        </w:rPr>
        <w:t xml:space="preserve">Documents Episcopat n°4, 2011 – </w:t>
      </w:r>
      <w:r w:rsidRPr="00615619">
        <w:rPr>
          <w:i/>
          <w:iCs/>
          <w:color w:val="55575D"/>
          <w:sz w:val="23"/>
          <w:szCs w:val="23"/>
          <w:lang w:eastAsia="fr-FR"/>
        </w:rPr>
        <w:t xml:space="preserve">Oser le défi de la réconciliation </w:t>
      </w:r>
      <w:r w:rsidRPr="00615619">
        <w:rPr>
          <w:color w:val="55575D"/>
          <w:sz w:val="23"/>
          <w:szCs w:val="23"/>
          <w:lang w:eastAsia="fr-FR"/>
        </w:rPr>
        <w:t xml:space="preserve">(Parole et Silence, 2014) 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>La Joie de la Miséricorde</w:t>
      </w:r>
      <w:r w:rsidRPr="00615619">
        <w:rPr>
          <w:color w:val="55575D"/>
          <w:sz w:val="23"/>
          <w:szCs w:val="23"/>
          <w:lang w:eastAsia="fr-FR"/>
        </w:rPr>
        <w:t xml:space="preserve">, Documents Episcopat n° 11, 2015 – </w:t>
      </w:r>
      <w:r w:rsidRPr="00615619">
        <w:rPr>
          <w:i/>
          <w:iCs/>
          <w:color w:val="55575D"/>
          <w:sz w:val="23"/>
          <w:szCs w:val="23"/>
          <w:lang w:eastAsia="fr-FR"/>
        </w:rPr>
        <w:t>La Miséricorde</w:t>
      </w:r>
      <w:r w:rsidRPr="00615619">
        <w:rPr>
          <w:color w:val="55575D"/>
          <w:sz w:val="23"/>
          <w:szCs w:val="23"/>
          <w:lang w:eastAsia="fr-FR"/>
        </w:rPr>
        <w:t>, session doctrinale des évêques de France Documents Episcopat n° 9/10, 2016</w:t>
      </w:r>
    </w:p>
    <w:p w:rsidR="00615619" w:rsidRPr="00615619" w:rsidRDefault="00615619" w:rsidP="00615619">
      <w:pPr>
        <w:pStyle w:val="Sansinterligne"/>
        <w:jc w:val="both"/>
        <w:rPr>
          <w:color w:val="55575D"/>
          <w:lang w:eastAsia="fr-FR"/>
        </w:rPr>
      </w:pPr>
      <w:r w:rsidRPr="00615619">
        <w:rPr>
          <w:i/>
          <w:iCs/>
          <w:color w:val="55575D"/>
          <w:sz w:val="23"/>
          <w:szCs w:val="23"/>
          <w:lang w:eastAsia="fr-FR"/>
        </w:rPr>
        <w:t>La Miséricorde aux périphéries</w:t>
      </w:r>
      <w:r w:rsidRPr="00615619">
        <w:rPr>
          <w:color w:val="55575D"/>
          <w:sz w:val="23"/>
          <w:szCs w:val="23"/>
          <w:lang w:eastAsia="fr-FR"/>
        </w:rPr>
        <w:t xml:space="preserve"> (Parole et Silence, 2017)</w:t>
      </w:r>
    </w:p>
    <w:p w:rsidR="0090500B" w:rsidRDefault="0090500B" w:rsidP="00615619">
      <w:pPr>
        <w:pStyle w:val="Sansinterligne"/>
      </w:pPr>
    </w:p>
    <w:sectPr w:rsidR="0090500B" w:rsidSect="0090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3E46"/>
    <w:multiLevelType w:val="multilevel"/>
    <w:tmpl w:val="5B5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628E2"/>
    <w:multiLevelType w:val="multilevel"/>
    <w:tmpl w:val="3DC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9"/>
    <w:rsid w:val="001D5B71"/>
    <w:rsid w:val="00615619"/>
    <w:rsid w:val="006F3464"/>
    <w:rsid w:val="009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C6094-E6AA-4A89-AFAA-04A9272D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56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61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15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576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732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97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49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90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2787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63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90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70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18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32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222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sdpsl</dc:creator>
  <cp:lastModifiedBy>LAHAILLE, Joel (DSI/SDISU/PROD/EXTERNES)</cp:lastModifiedBy>
  <cp:revision>2</cp:revision>
  <dcterms:created xsi:type="dcterms:W3CDTF">2019-05-02T07:01:00Z</dcterms:created>
  <dcterms:modified xsi:type="dcterms:W3CDTF">2019-05-02T07:01:00Z</dcterms:modified>
</cp:coreProperties>
</file>