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99" w:rsidRDefault="00AC7F99" w:rsidP="009548BF">
      <w:pPr>
        <w:spacing w:after="0" w:line="240" w:lineRule="auto"/>
        <w:jc w:val="center"/>
        <w:rPr>
          <w:rFonts w:cstheme="minorHAnsi"/>
          <w:b/>
        </w:rPr>
      </w:pPr>
    </w:p>
    <w:p w:rsidR="00AC7F99" w:rsidRDefault="00AC7F99" w:rsidP="009548BF">
      <w:pPr>
        <w:spacing w:after="0" w:line="240" w:lineRule="auto"/>
        <w:jc w:val="center"/>
        <w:rPr>
          <w:rFonts w:cstheme="minorHAnsi"/>
          <w:b/>
          <w:sz w:val="28"/>
          <w:szCs w:val="28"/>
        </w:rPr>
      </w:pPr>
    </w:p>
    <w:p w:rsidR="0010431E" w:rsidRPr="00AC7F99" w:rsidRDefault="009548BF" w:rsidP="009548BF">
      <w:pPr>
        <w:spacing w:after="0" w:line="240" w:lineRule="auto"/>
        <w:jc w:val="center"/>
        <w:rPr>
          <w:rFonts w:cstheme="minorHAnsi"/>
          <w:b/>
          <w:sz w:val="28"/>
          <w:szCs w:val="28"/>
        </w:rPr>
      </w:pPr>
      <w:r w:rsidRPr="00AC7F99">
        <w:rPr>
          <w:rFonts w:cstheme="minorHAnsi"/>
          <w:b/>
          <w:sz w:val="28"/>
          <w:szCs w:val="28"/>
        </w:rPr>
        <w:t>Le jeûne pour soutenir notre conversion au Christ ressuscité</w:t>
      </w:r>
    </w:p>
    <w:p w:rsidR="009548BF" w:rsidRDefault="009548BF" w:rsidP="00A4218C">
      <w:pPr>
        <w:spacing w:after="0" w:line="240" w:lineRule="auto"/>
        <w:rPr>
          <w:rFonts w:cstheme="minorHAnsi"/>
        </w:rPr>
      </w:pPr>
    </w:p>
    <w:p w:rsidR="00AC7F99" w:rsidRDefault="00AC7F99" w:rsidP="00A4218C">
      <w:pPr>
        <w:spacing w:after="0" w:line="240" w:lineRule="auto"/>
        <w:rPr>
          <w:rFonts w:cstheme="minorHAnsi"/>
        </w:rPr>
      </w:pPr>
    </w:p>
    <w:p w:rsidR="00AC7F99" w:rsidRDefault="00AC7F99" w:rsidP="00A4218C">
      <w:pPr>
        <w:spacing w:after="0" w:line="240" w:lineRule="auto"/>
        <w:rPr>
          <w:rFonts w:cstheme="minorHAnsi"/>
        </w:rPr>
      </w:pPr>
    </w:p>
    <w:p w:rsidR="00AC7F99" w:rsidRPr="009548BF" w:rsidRDefault="00AC7F99" w:rsidP="00A4218C">
      <w:pPr>
        <w:spacing w:after="0" w:line="240" w:lineRule="auto"/>
        <w:rPr>
          <w:rFonts w:cstheme="minorHAnsi"/>
        </w:rPr>
      </w:pPr>
    </w:p>
    <w:p w:rsidR="00A4218C" w:rsidRPr="00A4218C" w:rsidRDefault="00A4218C" w:rsidP="00A4218C">
      <w:pPr>
        <w:spacing w:after="0" w:line="240" w:lineRule="auto"/>
        <w:jc w:val="both"/>
      </w:pPr>
      <w:r w:rsidRPr="00A4218C">
        <w:t xml:space="preserve">En route pour 40 jours vers Pâques. Pour grandir sur ce chemin de préparation nous sommes invités à vivre des temps de jeûnes étroitement liés à la prière, au partage, trois points d’attention pour nous ajuster à la volonté de Dieu.  </w:t>
      </w:r>
    </w:p>
    <w:p w:rsidR="00A4218C" w:rsidRPr="009548BF" w:rsidRDefault="00A4218C" w:rsidP="00A4218C">
      <w:pPr>
        <w:spacing w:after="0" w:line="240" w:lineRule="auto"/>
        <w:jc w:val="both"/>
        <w:rPr>
          <w:rFonts w:cstheme="minorHAnsi"/>
        </w:rPr>
      </w:pPr>
    </w:p>
    <w:p w:rsidR="009548BF" w:rsidRPr="009548BF" w:rsidRDefault="009548BF" w:rsidP="00A4218C">
      <w:pPr>
        <w:spacing w:after="0" w:line="240" w:lineRule="auto"/>
        <w:jc w:val="both"/>
        <w:rPr>
          <w:rFonts w:cstheme="minorHAnsi"/>
        </w:rPr>
      </w:pPr>
      <w:r w:rsidRPr="009548BF">
        <w:rPr>
          <w:rFonts w:cstheme="minorHAnsi"/>
        </w:rPr>
        <w:t>Les saintes Écritures et toute la tradition chrétienne enseignent que le jeûne est d’un grand secours pour éviter le péché et tout ce qui conduit à lui. Il contribue à l’unification de la personne humaine, corps et âme, en l’aidant à croître dans l’intimité du Seigneur.</w:t>
      </w:r>
    </w:p>
    <w:p w:rsidR="009548BF" w:rsidRPr="009548BF" w:rsidRDefault="009548BF" w:rsidP="00A4218C">
      <w:pPr>
        <w:spacing w:after="0" w:line="240" w:lineRule="auto"/>
        <w:jc w:val="both"/>
        <w:rPr>
          <w:rFonts w:cstheme="minorHAnsi"/>
        </w:rPr>
      </w:pPr>
    </w:p>
    <w:p w:rsidR="009548BF" w:rsidRPr="009548BF" w:rsidRDefault="009548BF" w:rsidP="009548BF">
      <w:pPr>
        <w:spacing w:after="0" w:line="240" w:lineRule="auto"/>
        <w:jc w:val="both"/>
        <w:rPr>
          <w:rFonts w:cstheme="minorHAnsi"/>
        </w:rPr>
      </w:pPr>
      <w:r w:rsidRPr="009548BF">
        <w:rPr>
          <w:rFonts w:cstheme="minorHAnsi"/>
        </w:rPr>
        <w:t xml:space="preserve">Se priver de nourriture matérielle qui alimente le corps facilite la disposition intérieure à l’écoute du Christ et à se nourrir de sa parole de salut. </w:t>
      </w:r>
      <w:r w:rsidR="00A4218C">
        <w:rPr>
          <w:rFonts w:cstheme="minorHAnsi"/>
        </w:rPr>
        <w:t>De plus, une prière intense liée à un effort particulier nous permet d’intercéder pour une cause qui nous tient à cœur.</w:t>
      </w:r>
    </w:p>
    <w:p w:rsidR="009548BF" w:rsidRPr="009548BF" w:rsidRDefault="009548BF" w:rsidP="009548BF">
      <w:pPr>
        <w:spacing w:after="0" w:line="240" w:lineRule="auto"/>
        <w:jc w:val="both"/>
        <w:rPr>
          <w:rFonts w:cstheme="minorHAnsi"/>
        </w:rPr>
      </w:pPr>
    </w:p>
    <w:p w:rsidR="009548BF" w:rsidRPr="009548BF" w:rsidRDefault="009548BF" w:rsidP="009548BF">
      <w:pPr>
        <w:spacing w:after="0" w:line="240" w:lineRule="auto"/>
        <w:jc w:val="both"/>
        <w:rPr>
          <w:rFonts w:cstheme="minorHAnsi"/>
        </w:rPr>
      </w:pPr>
      <w:r w:rsidRPr="009548BF">
        <w:rPr>
          <w:rFonts w:cstheme="minorHAnsi"/>
        </w:rPr>
        <w:t xml:space="preserve">Avec le jeûne et la prière, nous permettons au Seigneur de venir rassasier une faim plus profonde que nous expérimentons au plus intime de nous : </w:t>
      </w:r>
      <w:r w:rsidRPr="009548BF">
        <w:rPr>
          <w:rFonts w:cstheme="minorHAnsi"/>
          <w:b/>
          <w:bCs/>
        </w:rPr>
        <w:t xml:space="preserve">la faim et la soif de Dieu. </w:t>
      </w:r>
      <w:r w:rsidRPr="009548BF">
        <w:rPr>
          <w:rFonts w:cstheme="minorHAnsi"/>
        </w:rPr>
        <w:t xml:space="preserve">En même temps, le jeûne nous aide à prendre conscience de la situation dans laquelle vivent tant de nos frères. Jeûner volontairement nous aide à suivre l’exemple du Bon Samaritain, qui se penche et va au secours du frère qui souffre (cf. </w:t>
      </w:r>
      <w:r w:rsidRPr="009548BF">
        <w:rPr>
          <w:rFonts w:cstheme="minorHAnsi"/>
          <w:i/>
        </w:rPr>
        <w:t xml:space="preserve">Deus </w:t>
      </w:r>
      <w:proofErr w:type="spellStart"/>
      <w:r w:rsidRPr="009548BF">
        <w:rPr>
          <w:rFonts w:cstheme="minorHAnsi"/>
          <w:i/>
        </w:rPr>
        <w:t>caritas</w:t>
      </w:r>
      <w:proofErr w:type="spellEnd"/>
      <w:r w:rsidRPr="009548BF">
        <w:rPr>
          <w:rFonts w:cstheme="minorHAnsi"/>
          <w:i/>
        </w:rPr>
        <w:t xml:space="preserve"> est</w:t>
      </w:r>
      <w:r w:rsidRPr="009548BF">
        <w:rPr>
          <w:rFonts w:cstheme="minorHAnsi"/>
        </w:rPr>
        <w:t xml:space="preserve">, 15). </w:t>
      </w:r>
    </w:p>
    <w:p w:rsidR="009548BF" w:rsidRDefault="009548BF" w:rsidP="009548BF">
      <w:pPr>
        <w:spacing w:after="0" w:line="240" w:lineRule="auto"/>
        <w:rPr>
          <w:rFonts w:cstheme="minorHAnsi"/>
        </w:rPr>
      </w:pPr>
    </w:p>
    <w:p w:rsidR="00A4218C" w:rsidRPr="00A4218C" w:rsidRDefault="00A4218C" w:rsidP="00A4218C">
      <w:pPr>
        <w:spacing w:after="0" w:line="240" w:lineRule="auto"/>
        <w:jc w:val="both"/>
        <w:rPr>
          <w:rFonts w:cstheme="minorHAnsi"/>
        </w:rPr>
      </w:pPr>
      <w:r w:rsidRPr="00A4218C">
        <w:rPr>
          <w:rFonts w:cstheme="minorHAnsi"/>
        </w:rPr>
        <w:t xml:space="preserve">Le jeûne nous rappelle que nous avons aussi à vivre les œuvres de miséricorde </w:t>
      </w:r>
      <w:r w:rsidRPr="00A4218C">
        <w:rPr>
          <w:i/>
        </w:rPr>
        <w:t>« Car j’avais faim, et vous m’avez donné à manger ; j’avais soif, et vous m’avez donné à boire ; j’étais un étranger, et vous m’avez accueilli ;</w:t>
      </w:r>
      <w:r>
        <w:rPr>
          <w:i/>
        </w:rPr>
        <w:t xml:space="preserve"> </w:t>
      </w:r>
      <w:r w:rsidRPr="00A4218C">
        <w:rPr>
          <w:i/>
        </w:rPr>
        <w:t xml:space="preserve">j’étais nu, et vous m’avez habillé ; j’étais malade, et vous m’avez visité ; j’étais en prison, et vous êtes venus jusqu’à moi ! » </w:t>
      </w:r>
      <w:r w:rsidRPr="00A4218C">
        <w:t>(Mathieu 25,35-36</w:t>
      </w:r>
      <w:r>
        <w:t>.)</w:t>
      </w:r>
    </w:p>
    <w:p w:rsidR="00A4218C" w:rsidRPr="009548BF" w:rsidRDefault="00A4218C" w:rsidP="009548BF">
      <w:pPr>
        <w:spacing w:after="0" w:line="240" w:lineRule="auto"/>
        <w:rPr>
          <w:rFonts w:cstheme="minorHAnsi"/>
        </w:rPr>
      </w:pPr>
    </w:p>
    <w:p w:rsidR="009548BF" w:rsidRDefault="009548BF" w:rsidP="009548BF">
      <w:pPr>
        <w:spacing w:after="0" w:line="240" w:lineRule="auto"/>
        <w:jc w:val="both"/>
        <w:rPr>
          <w:rFonts w:cstheme="minorHAnsi"/>
        </w:rPr>
      </w:pPr>
      <w:r w:rsidRPr="009548BF">
        <w:rPr>
          <w:rFonts w:cstheme="minorHAnsi"/>
        </w:rPr>
        <w:t>Le jeûne alimentaire sera bien sûr adapté à l’âge, à la santé, aux conditions de vie. Par exemple, en famille ou en communauté, le repas du vendredi midi ou du soir où l’on va partager une pomme ou une soupe, simplement. Télévision éteinte, portables éteints : pour parler ensemble, prier ensemble, se dire des mercis, des pardons.</w:t>
      </w:r>
    </w:p>
    <w:p w:rsidR="009548BF" w:rsidRPr="009548BF" w:rsidRDefault="009548BF" w:rsidP="009548BF">
      <w:pPr>
        <w:spacing w:after="0" w:line="240" w:lineRule="auto"/>
        <w:jc w:val="both"/>
        <w:rPr>
          <w:rFonts w:cstheme="minorHAnsi"/>
        </w:rPr>
      </w:pPr>
    </w:p>
    <w:p w:rsidR="009548BF" w:rsidRDefault="009548BF" w:rsidP="009548BF">
      <w:pPr>
        <w:spacing w:after="0" w:line="240" w:lineRule="auto"/>
        <w:jc w:val="both"/>
        <w:rPr>
          <w:rFonts w:cstheme="minorHAnsi"/>
        </w:rPr>
      </w:pPr>
      <w:r w:rsidRPr="009548BF">
        <w:rPr>
          <w:rFonts w:cstheme="minorHAnsi"/>
        </w:rPr>
        <w:t xml:space="preserve">Que le </w:t>
      </w:r>
      <w:r>
        <w:rPr>
          <w:rFonts w:cstheme="minorHAnsi"/>
        </w:rPr>
        <w:t>c</w:t>
      </w:r>
      <w:r w:rsidRPr="009548BF">
        <w:rPr>
          <w:rFonts w:cstheme="minorHAnsi"/>
        </w:rPr>
        <w:t>arême soit donc mis en valeur dans toutes les familles et dans toutes les communautés chrétiennes pour éloigner de tout ce qui distrait l’esprit et intensifier ce qui nourrit l’âme</w:t>
      </w:r>
      <w:r>
        <w:rPr>
          <w:rFonts w:cstheme="minorHAnsi"/>
        </w:rPr>
        <w:t>,</w:t>
      </w:r>
      <w:r w:rsidRPr="009548BF">
        <w:rPr>
          <w:rFonts w:cstheme="minorHAnsi"/>
        </w:rPr>
        <w:t xml:space="preserve"> en l’ouvrant à l’amour de Dieu et du prochain. Je pense en particulier à un plus grand engagement dans la prière, </w:t>
      </w:r>
      <w:r>
        <w:rPr>
          <w:rFonts w:cstheme="minorHAnsi"/>
        </w:rPr>
        <w:t xml:space="preserve">à </w:t>
      </w:r>
      <w:r w:rsidRPr="009548BF">
        <w:rPr>
          <w:rFonts w:cstheme="minorHAnsi"/>
        </w:rPr>
        <w:t xml:space="preserve">la </w:t>
      </w:r>
      <w:proofErr w:type="spellStart"/>
      <w:r w:rsidRPr="009548BF">
        <w:rPr>
          <w:rFonts w:cstheme="minorHAnsi"/>
          <w:i/>
        </w:rPr>
        <w:t>lectio</w:t>
      </w:r>
      <w:proofErr w:type="spellEnd"/>
      <w:r w:rsidRPr="009548BF">
        <w:rPr>
          <w:rFonts w:cstheme="minorHAnsi"/>
          <w:i/>
        </w:rPr>
        <w:t xml:space="preserve"> </w:t>
      </w:r>
      <w:proofErr w:type="spellStart"/>
      <w:r w:rsidRPr="009548BF">
        <w:rPr>
          <w:rFonts w:cstheme="minorHAnsi"/>
          <w:i/>
        </w:rPr>
        <w:t>divina</w:t>
      </w:r>
      <w:proofErr w:type="spellEnd"/>
      <w:r w:rsidRPr="009548BF">
        <w:rPr>
          <w:rFonts w:cstheme="minorHAnsi"/>
        </w:rPr>
        <w:t xml:space="preserve">, </w:t>
      </w:r>
      <w:r>
        <w:rPr>
          <w:rFonts w:cstheme="minorHAnsi"/>
        </w:rPr>
        <w:t>au</w:t>
      </w:r>
      <w:r w:rsidRPr="009548BF">
        <w:rPr>
          <w:rFonts w:cstheme="minorHAnsi"/>
        </w:rPr>
        <w:t xml:space="preserve"> recours au </w:t>
      </w:r>
      <w:r>
        <w:rPr>
          <w:rFonts w:cstheme="minorHAnsi"/>
        </w:rPr>
        <w:t>s</w:t>
      </w:r>
      <w:r w:rsidRPr="009548BF">
        <w:rPr>
          <w:rFonts w:cstheme="minorHAnsi"/>
        </w:rPr>
        <w:t xml:space="preserve">acrement de la </w:t>
      </w:r>
      <w:r>
        <w:rPr>
          <w:rFonts w:cstheme="minorHAnsi"/>
        </w:rPr>
        <w:t>r</w:t>
      </w:r>
      <w:r w:rsidRPr="009548BF">
        <w:rPr>
          <w:rFonts w:cstheme="minorHAnsi"/>
        </w:rPr>
        <w:t>éconciliation</w:t>
      </w:r>
      <w:r w:rsidR="00A4218C">
        <w:rPr>
          <w:rFonts w:cstheme="minorHAnsi"/>
        </w:rPr>
        <w:t>,</w:t>
      </w:r>
      <w:r w:rsidRPr="009548BF">
        <w:rPr>
          <w:rFonts w:cstheme="minorHAnsi"/>
        </w:rPr>
        <w:t xml:space="preserve"> </w:t>
      </w:r>
      <w:r>
        <w:rPr>
          <w:rFonts w:cstheme="minorHAnsi"/>
        </w:rPr>
        <w:t>à</w:t>
      </w:r>
      <w:r w:rsidRPr="009548BF">
        <w:rPr>
          <w:rFonts w:cstheme="minorHAnsi"/>
        </w:rPr>
        <w:t xml:space="preserve"> la participation active à l’</w:t>
      </w:r>
      <w:r>
        <w:rPr>
          <w:rFonts w:cstheme="minorHAnsi"/>
        </w:rPr>
        <w:t>e</w:t>
      </w:r>
      <w:r w:rsidRPr="009548BF">
        <w:rPr>
          <w:rFonts w:cstheme="minorHAnsi"/>
        </w:rPr>
        <w:t>ucharistie</w:t>
      </w:r>
      <w:r w:rsidR="00A4218C">
        <w:rPr>
          <w:rFonts w:cstheme="minorHAnsi"/>
        </w:rPr>
        <w:t xml:space="preserve"> et au partage</w:t>
      </w:r>
      <w:r w:rsidRPr="009548BF">
        <w:rPr>
          <w:rFonts w:cstheme="minorHAnsi"/>
        </w:rPr>
        <w:t>.</w:t>
      </w:r>
      <w:bookmarkStart w:id="0" w:name="_GoBack"/>
      <w:bookmarkEnd w:id="0"/>
    </w:p>
    <w:p w:rsidR="00EB3202" w:rsidRDefault="00EB3202" w:rsidP="009548BF">
      <w:pPr>
        <w:spacing w:after="0" w:line="240" w:lineRule="auto"/>
        <w:jc w:val="both"/>
        <w:rPr>
          <w:rFonts w:cstheme="minorHAnsi"/>
        </w:rPr>
      </w:pPr>
    </w:p>
    <w:p w:rsidR="00EB3202" w:rsidRDefault="00EB3202" w:rsidP="009548BF">
      <w:pPr>
        <w:spacing w:after="0" w:line="240" w:lineRule="auto"/>
        <w:jc w:val="both"/>
        <w:rPr>
          <w:rFonts w:cstheme="minorHAnsi"/>
        </w:rPr>
      </w:pPr>
    </w:p>
    <w:p w:rsidR="00EB3202" w:rsidRDefault="00EB3202" w:rsidP="009548BF">
      <w:pPr>
        <w:spacing w:after="0" w:line="240" w:lineRule="auto"/>
        <w:jc w:val="both"/>
        <w:rPr>
          <w:rFonts w:cstheme="minorHAnsi"/>
        </w:rPr>
      </w:pPr>
    </w:p>
    <w:p w:rsidR="00EB3202" w:rsidRPr="00EB3202" w:rsidRDefault="00EB3202" w:rsidP="00EB3202">
      <w:pPr>
        <w:spacing w:after="0" w:line="240" w:lineRule="auto"/>
        <w:jc w:val="right"/>
        <w:rPr>
          <w:rFonts w:cstheme="minorHAnsi"/>
          <w:b/>
        </w:rPr>
      </w:pPr>
      <w:r w:rsidRPr="00EB3202">
        <w:rPr>
          <w:rFonts w:cstheme="minorHAnsi"/>
          <w:b/>
        </w:rPr>
        <w:t>+ Jean-Yves Nahmias</w:t>
      </w:r>
    </w:p>
    <w:p w:rsidR="00EB3202" w:rsidRPr="009548BF" w:rsidRDefault="00EB3202" w:rsidP="00EB3202">
      <w:pPr>
        <w:spacing w:after="0" w:line="240" w:lineRule="auto"/>
        <w:jc w:val="right"/>
        <w:rPr>
          <w:rFonts w:cstheme="minorHAnsi"/>
        </w:rPr>
      </w:pPr>
      <w:r>
        <w:rPr>
          <w:rFonts w:cstheme="minorHAnsi"/>
        </w:rPr>
        <w:t>Évêque de Meaux</w:t>
      </w:r>
    </w:p>
    <w:p w:rsidR="009548BF" w:rsidRPr="009548BF" w:rsidRDefault="009548BF" w:rsidP="009548BF">
      <w:pPr>
        <w:spacing w:after="0" w:line="240" w:lineRule="auto"/>
        <w:jc w:val="both"/>
        <w:rPr>
          <w:rFonts w:cstheme="minorHAnsi"/>
        </w:rPr>
      </w:pPr>
    </w:p>
    <w:sectPr w:rsidR="009548BF" w:rsidRPr="009548BF" w:rsidSect="00AC7F99">
      <w:headerReference w:type="default" r:id="rId6"/>
      <w:footerReference w:type="default" r:id="rId7"/>
      <w:pgSz w:w="11906" w:h="16838"/>
      <w:pgMar w:top="1417" w:right="1417" w:bottom="1417" w:left="1417"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51" w:rsidRDefault="00BA4151" w:rsidP="00AC7F99">
      <w:pPr>
        <w:spacing w:after="0" w:line="240" w:lineRule="auto"/>
      </w:pPr>
      <w:r>
        <w:separator/>
      </w:r>
    </w:p>
  </w:endnote>
  <w:endnote w:type="continuationSeparator" w:id="0">
    <w:p w:rsidR="00BA4151" w:rsidRDefault="00BA4151" w:rsidP="00AC7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99" w:rsidRPr="00AC7F99" w:rsidRDefault="00AC7F99" w:rsidP="00AC7F99">
    <w:pPr>
      <w:pStyle w:val="Pieddepage"/>
      <w:jc w:val="center"/>
    </w:pPr>
    <w:r w:rsidRPr="00AC7F99">
      <w:rPr>
        <w:b/>
        <w:color w:val="4472C4" w:themeColor="accent1"/>
      </w:rPr>
      <w:t>Association Diocésaine de Meaux</w:t>
    </w:r>
    <w:r w:rsidRPr="00AC7F99">
      <w:rPr>
        <w:color w:val="4472C4" w:themeColor="accent1"/>
      </w:rPr>
      <w:t xml:space="preserve"> </w:t>
    </w:r>
  </w:p>
  <w:p w:rsidR="00AC7F99" w:rsidRPr="00AC7F99" w:rsidRDefault="00AC7F99" w:rsidP="00AC7F99">
    <w:pPr>
      <w:pStyle w:val="Pieddepage"/>
      <w:jc w:val="center"/>
      <w:rPr>
        <w:color w:val="4472C4" w:themeColor="accent1"/>
        <w:sz w:val="20"/>
        <w:szCs w:val="20"/>
      </w:rPr>
    </w:pPr>
    <w:r w:rsidRPr="00AC7F99">
      <w:rPr>
        <w:color w:val="4472C4" w:themeColor="accent1"/>
        <w:sz w:val="20"/>
        <w:szCs w:val="20"/>
      </w:rPr>
      <w:t>7 rue Notre Dame – 77100 Meaux</w:t>
    </w:r>
  </w:p>
  <w:p w:rsidR="00AC7F99" w:rsidRPr="00AC7F99" w:rsidRDefault="00AC7F99" w:rsidP="00AC7F99">
    <w:pPr>
      <w:pStyle w:val="Pieddepage"/>
      <w:jc w:val="center"/>
      <w:rPr>
        <w:color w:val="4472C4" w:themeColor="accent1"/>
        <w:sz w:val="20"/>
        <w:szCs w:val="20"/>
      </w:rPr>
    </w:pPr>
    <w:r w:rsidRPr="00AC7F99">
      <w:rPr>
        <w:color w:val="4472C4" w:themeColor="accent1"/>
        <w:sz w:val="20"/>
        <w:szCs w:val="20"/>
      </w:rPr>
      <w:t xml:space="preserve">01 64 36 41 00 – </w:t>
    </w:r>
    <w:hyperlink r:id="rId1" w:history="1">
      <w:r w:rsidRPr="00AC7F99">
        <w:rPr>
          <w:rStyle w:val="Lienhypertexte"/>
          <w:color w:val="4472C4" w:themeColor="accent1"/>
          <w:sz w:val="20"/>
          <w:szCs w:val="20"/>
        </w:rPr>
        <w:t>accueil@catho77.fr</w:t>
      </w:r>
    </w:hyperlink>
    <w:r w:rsidRPr="00AC7F99">
      <w:rPr>
        <w:color w:val="4472C4" w:themeColor="accent1"/>
        <w:sz w:val="20"/>
        <w:szCs w:val="20"/>
      </w:rPr>
      <w:t xml:space="preserve"> – </w:t>
    </w:r>
    <w:hyperlink r:id="rId2" w:history="1">
      <w:r w:rsidRPr="00AC7F99">
        <w:rPr>
          <w:rStyle w:val="Lienhypertexte"/>
          <w:color w:val="4472C4" w:themeColor="accent1"/>
          <w:sz w:val="20"/>
          <w:szCs w:val="20"/>
        </w:rPr>
        <w:t>www.catho77.fr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51" w:rsidRDefault="00BA4151" w:rsidP="00AC7F99">
      <w:pPr>
        <w:spacing w:after="0" w:line="240" w:lineRule="auto"/>
      </w:pPr>
      <w:r>
        <w:separator/>
      </w:r>
    </w:p>
  </w:footnote>
  <w:footnote w:type="continuationSeparator" w:id="0">
    <w:p w:rsidR="00BA4151" w:rsidRDefault="00BA4151" w:rsidP="00AC7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99" w:rsidRPr="00AC7F99" w:rsidRDefault="00AC7F99" w:rsidP="00AC7F99">
    <w:pPr>
      <w:pStyle w:val="En-tte"/>
      <w:jc w:val="right"/>
      <w:rPr>
        <w:sz w:val="20"/>
        <w:szCs w:val="20"/>
      </w:rPr>
    </w:pPr>
    <w:r w:rsidRPr="00AC7F99">
      <w:rPr>
        <w:sz w:val="20"/>
        <w:szCs w:val="20"/>
      </w:rPr>
      <w:t>14/02/2018</w:t>
    </w:r>
    <w:r w:rsidRPr="00AC7F99">
      <w:rPr>
        <w:noProof/>
        <w:sz w:val="20"/>
        <w:szCs w:val="20"/>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666750" cy="1593975"/>
          <wp:effectExtent l="0" t="0" r="0" b="6350"/>
          <wp:wrapThrough wrapText="bothSides">
            <wp:wrapPolygon edited="0">
              <wp:start x="0" y="0"/>
              <wp:lineTo x="0" y="21428"/>
              <wp:lineTo x="20983" y="21428"/>
              <wp:lineTo x="2098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 Logo Meaux RVB.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750" cy="15939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548BF"/>
    <w:rsid w:val="0010431E"/>
    <w:rsid w:val="001802C8"/>
    <w:rsid w:val="003270EC"/>
    <w:rsid w:val="009548BF"/>
    <w:rsid w:val="009F21F4"/>
    <w:rsid w:val="00A22AD9"/>
    <w:rsid w:val="00A4218C"/>
    <w:rsid w:val="00AC7F99"/>
    <w:rsid w:val="00BA4151"/>
    <w:rsid w:val="00EB32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7F99"/>
    <w:pPr>
      <w:tabs>
        <w:tab w:val="center" w:pos="4536"/>
        <w:tab w:val="right" w:pos="9072"/>
      </w:tabs>
      <w:spacing w:after="0" w:line="240" w:lineRule="auto"/>
    </w:pPr>
  </w:style>
  <w:style w:type="character" w:customStyle="1" w:styleId="En-tteCar">
    <w:name w:val="En-tête Car"/>
    <w:basedOn w:val="Policepardfaut"/>
    <w:link w:val="En-tte"/>
    <w:uiPriority w:val="99"/>
    <w:rsid w:val="00AC7F99"/>
  </w:style>
  <w:style w:type="paragraph" w:styleId="Pieddepage">
    <w:name w:val="footer"/>
    <w:basedOn w:val="Normal"/>
    <w:link w:val="PieddepageCar"/>
    <w:uiPriority w:val="99"/>
    <w:unhideWhenUsed/>
    <w:rsid w:val="00AC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F99"/>
  </w:style>
  <w:style w:type="paragraph" w:styleId="Textedebulles">
    <w:name w:val="Balloon Text"/>
    <w:basedOn w:val="Normal"/>
    <w:link w:val="TextedebullesCar"/>
    <w:uiPriority w:val="99"/>
    <w:semiHidden/>
    <w:unhideWhenUsed/>
    <w:rsid w:val="00AC7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F99"/>
    <w:rPr>
      <w:rFonts w:ascii="Tahoma" w:hAnsi="Tahoma" w:cs="Tahoma"/>
      <w:sz w:val="16"/>
      <w:szCs w:val="16"/>
    </w:rPr>
  </w:style>
  <w:style w:type="character" w:styleId="Lienhypertexte">
    <w:name w:val="Hyperlink"/>
    <w:basedOn w:val="Policepardfaut"/>
    <w:uiPriority w:val="99"/>
    <w:unhideWhenUsed/>
    <w:rsid w:val="00AC7F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7F99"/>
    <w:pPr>
      <w:tabs>
        <w:tab w:val="center" w:pos="4536"/>
        <w:tab w:val="right" w:pos="9072"/>
      </w:tabs>
      <w:spacing w:after="0" w:line="240" w:lineRule="auto"/>
    </w:pPr>
  </w:style>
  <w:style w:type="character" w:customStyle="1" w:styleId="En-tteCar">
    <w:name w:val="En-tête Car"/>
    <w:basedOn w:val="Policepardfaut"/>
    <w:link w:val="En-tte"/>
    <w:uiPriority w:val="99"/>
    <w:rsid w:val="00AC7F99"/>
  </w:style>
  <w:style w:type="paragraph" w:styleId="Pieddepage">
    <w:name w:val="footer"/>
    <w:basedOn w:val="Normal"/>
    <w:link w:val="PieddepageCar"/>
    <w:uiPriority w:val="99"/>
    <w:unhideWhenUsed/>
    <w:rsid w:val="00AC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F99"/>
  </w:style>
  <w:style w:type="paragraph" w:styleId="Textedebulles">
    <w:name w:val="Balloon Text"/>
    <w:basedOn w:val="Normal"/>
    <w:link w:val="TextedebullesCar"/>
    <w:uiPriority w:val="99"/>
    <w:semiHidden/>
    <w:unhideWhenUsed/>
    <w:rsid w:val="00AC7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F99"/>
    <w:rPr>
      <w:rFonts w:ascii="Tahoma" w:hAnsi="Tahoma" w:cs="Tahoma"/>
      <w:sz w:val="16"/>
      <w:szCs w:val="16"/>
    </w:rPr>
  </w:style>
  <w:style w:type="character" w:styleId="Lienhypertexte">
    <w:name w:val="Hyperlink"/>
    <w:basedOn w:val="Policepardfaut"/>
    <w:uiPriority w:val="99"/>
    <w:unhideWhenUsed/>
    <w:rsid w:val="00AC7F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8153582">
      <w:bodyDiv w:val="1"/>
      <w:marLeft w:val="0"/>
      <w:marRight w:val="0"/>
      <w:marTop w:val="0"/>
      <w:marBottom w:val="0"/>
      <w:divBdr>
        <w:top w:val="none" w:sz="0" w:space="0" w:color="auto"/>
        <w:left w:val="none" w:sz="0" w:space="0" w:color="auto"/>
        <w:bottom w:val="none" w:sz="0" w:space="0" w:color="auto"/>
        <w:right w:val="none" w:sz="0" w:space="0" w:color="auto"/>
      </w:divBdr>
    </w:div>
    <w:div w:id="636572169">
      <w:bodyDiv w:val="1"/>
      <w:marLeft w:val="0"/>
      <w:marRight w:val="0"/>
      <w:marTop w:val="0"/>
      <w:marBottom w:val="0"/>
      <w:divBdr>
        <w:top w:val="none" w:sz="0" w:space="0" w:color="auto"/>
        <w:left w:val="none" w:sz="0" w:space="0" w:color="auto"/>
        <w:bottom w:val="none" w:sz="0" w:space="0" w:color="auto"/>
        <w:right w:val="none" w:sz="0" w:space="0" w:color="auto"/>
      </w:divBdr>
    </w:div>
    <w:div w:id="1253129179">
      <w:bodyDiv w:val="1"/>
      <w:marLeft w:val="0"/>
      <w:marRight w:val="0"/>
      <w:marTop w:val="0"/>
      <w:marBottom w:val="0"/>
      <w:divBdr>
        <w:top w:val="none" w:sz="0" w:space="0" w:color="auto"/>
        <w:left w:val="none" w:sz="0" w:space="0" w:color="auto"/>
        <w:bottom w:val="none" w:sz="0" w:space="0" w:color="auto"/>
        <w:right w:val="none" w:sz="0" w:space="0" w:color="auto"/>
      </w:divBdr>
    </w:div>
    <w:div w:id="19431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tho77.fr" TargetMode="External"/><Relationship Id="rId1" Type="http://schemas.openxmlformats.org/officeDocument/2006/relationships/hyperlink" Target="mailto:accueil@catho77.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2083</Characters>
  <Application>Microsoft Office Word</Application>
  <DocSecurity>0</DocSecurity>
  <Lines>17</Lines>
  <Paragraphs>4</Paragraphs>
  <ScaleCrop>false</ScaleCrop>
  <Company>Groupe OPEN</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secretariatmgr</dc:creator>
  <cp:lastModifiedBy>jla03047</cp:lastModifiedBy>
  <cp:revision>2</cp:revision>
  <dcterms:created xsi:type="dcterms:W3CDTF">2018-02-28T16:22:00Z</dcterms:created>
  <dcterms:modified xsi:type="dcterms:W3CDTF">2018-02-28T16:22:00Z</dcterms:modified>
</cp:coreProperties>
</file>